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3F9" w:rsidRPr="00E173F9" w:rsidRDefault="00E173F9" w:rsidP="00E173F9">
      <w:pPr>
        <w:pStyle w:val="Heading1"/>
        <w:rPr>
          <w:b w:val="0"/>
          <w:sz w:val="24"/>
        </w:rPr>
      </w:pPr>
      <w:bookmarkStart w:id="0" w:name="_GoBack"/>
      <w:bookmarkEnd w:id="0"/>
      <w:r w:rsidRPr="00892213">
        <w:rPr>
          <w:rFonts w:ascii="Times New Roman" w:hAnsi="Times New Roman" w:cs="Times New Roman"/>
          <w:sz w:val="24"/>
          <w:szCs w:val="24"/>
        </w:rPr>
        <w:t>Additional file 1</w:t>
      </w:r>
      <w:r w:rsidRPr="000A76DD">
        <w:rPr>
          <w:rFonts w:ascii="Times New Roman" w:hAnsi="Times New Roman" w:cs="Times New Roman"/>
        </w:rPr>
        <w:t xml:space="preserve">: </w:t>
      </w:r>
      <w:r w:rsidRPr="00A228D9">
        <w:rPr>
          <w:rFonts w:ascii="Times New Roman" w:hAnsi="Times New Roman" w:cs="Times New Roman"/>
          <w:sz w:val="24"/>
          <w:szCs w:val="24"/>
          <w:shd w:val="clear" w:color="auto" w:fill="FFFFFF"/>
        </w:rPr>
        <w:t>PRISMA</w:t>
      </w:r>
      <w:r w:rsidRPr="001E2D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-P </w:t>
      </w:r>
      <w:r w:rsidRPr="00E173F9"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(Preferred Reporting Items for Systematic review and Meta-Analysis Protocols) 2015 checklist: recommended items to address in a systematic review protocol</w:t>
      </w: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)</w:t>
      </w:r>
    </w:p>
    <w:p w:rsidR="00E173F9" w:rsidRPr="00E173F9" w:rsidRDefault="00E173F9" w:rsidP="00E173F9">
      <w:pPr>
        <w:pStyle w:val="Heading1"/>
        <w:spacing w:before="0"/>
        <w:rPr>
          <w:b w:val="0"/>
          <w:i/>
          <w:sz w:val="24"/>
        </w:rPr>
      </w:pPr>
      <w:r w:rsidRPr="00E173F9">
        <w:rPr>
          <w:b w:val="0"/>
          <w:i/>
          <w:sz w:val="24"/>
        </w:rPr>
        <w:t>Study protocol: Prevalence and associated factors of musculoskeletal disorders among working adults in Ethiopia: a systematic review protocol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083"/>
        <w:gridCol w:w="8556"/>
        <w:gridCol w:w="1479"/>
      </w:tblGrid>
      <w:tr w:rsidR="00DF6E19" w:rsidRPr="000A76DD" w:rsidTr="009E265A">
        <w:trPr>
          <w:trHeight w:val="29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Section and topic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Item number </w:t>
            </w:r>
          </w:p>
        </w:tc>
        <w:tc>
          <w:tcPr>
            <w:tcW w:w="8556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Checklist item 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Reported on page #</w:t>
            </w:r>
          </w:p>
        </w:tc>
      </w:tr>
      <w:tr w:rsidR="00DF6E19" w:rsidRPr="000A76DD" w:rsidTr="009E265A">
        <w:trPr>
          <w:trHeight w:val="253"/>
        </w:trPr>
        <w:tc>
          <w:tcPr>
            <w:tcW w:w="13948" w:type="dxa"/>
            <w:gridSpan w:val="4"/>
            <w:tcBorders>
              <w:top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Administrative information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Title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Identification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Identify the report as a protocol of a systematic review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Update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the  protocol is as for an update of a previous systematic  review, identify as such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Registration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registered, provide the name of the registry (such as PROSPERO ) and registration number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Submitted for registration in PROSPERO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Authors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Contacts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name, institutional affiliation ,e-mail address of all protocol authors; provide physical mailing address of corresponding  author     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Contributions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contributions of protocol authors and identify the guarantor of the review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Amendments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the protocol represents an amendment of a previously completed or publish protocol, identify as such and list changes; otherwise, state plan for  documenting important protocol amendments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  <w:color w:val="000000"/>
              </w:rPr>
              <w:t xml:space="preserve">Support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Indicate source of financial or other support for the review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Sponsors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 for the review funder and/or sponsor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Role of sponsor or funder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roles of funder(s),sponsor(s), and/or institution(s), if any , in developing the protocol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Introduction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Rationale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the rationale for the review in the context of  what is already known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Objectives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an explicit statement of the question(s) the review will address with reference participants, interventions comparators, and outcomes (PICO)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Methods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lastRenderedPageBreak/>
              <w:t>Eligibility criteria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Specify the study characteristics (such as PICO, study design, setting, time frame) and report characteristics (such as year considered , language, publication status) to be used as criteria for eligibility for the review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4</w:t>
            </w:r>
            <w:r w:rsidR="00AD34A7">
              <w:rPr>
                <w:rFonts w:ascii="Times New Roman" w:hAnsi="Times New Roman" w:cs="Times New Roman"/>
              </w:rPr>
              <w:t>-5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Information 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pStyle w:val="Default"/>
              <w:rPr>
                <w:sz w:val="22"/>
                <w:szCs w:val="22"/>
              </w:rPr>
            </w:pPr>
            <w:r w:rsidRPr="000A76DD">
              <w:rPr>
                <w:sz w:val="22"/>
                <w:szCs w:val="22"/>
              </w:rPr>
              <w:t xml:space="preserve">Describe all intended information source (such as electronic  database, contact with study authors, trial registers or other  grey literature sources) with planned dates of  coverage 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Search strategy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Present draft of search strategy to be used for at list one electronic database , including planned  limits such that it could be repeated </w:t>
            </w:r>
          </w:p>
        </w:tc>
        <w:tc>
          <w:tcPr>
            <w:tcW w:w="1479" w:type="dxa"/>
          </w:tcPr>
          <w:p w:rsidR="00DF6E19" w:rsidRPr="000A76DD" w:rsidRDefault="000418BB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Study records: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management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the mechanism(s) that will be used  to manage records and data throughout  the review</w:t>
            </w:r>
          </w:p>
        </w:tc>
        <w:tc>
          <w:tcPr>
            <w:tcW w:w="1479" w:type="dxa"/>
          </w:tcPr>
          <w:p w:rsidR="00DF6E19" w:rsidRPr="000A76DD" w:rsidRDefault="000418BB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Selection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State the process that will be  used for selecting studies (such as two independent reviewers) through each phase of the review (that is screening, eligibility, and inclusion in meta-analysis)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collection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planned method of extracting data from reports ( such as piloting forms, done independently, in duplicate) , any process for obtaining and confirming data for investigators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items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List and define all variables for which data will be sought ( such as PICO item, funding sources), any pre -planned data  assumptions and simplifications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Outcome and prioritizations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List and define all outcomes for which data will be sought , including prioritization of main and  additional out comes, with rationale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Risk of bias in individual studies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anticipated  methods  for  assessing  risk of bias of  individual studies including whether this will be done at the outcome or study level ,or both ; state how this information will be used in data synthesis 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 w:val="restart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synthesis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criteria under which study data will be quantitatively synthesized  </w:t>
            </w:r>
          </w:p>
        </w:tc>
        <w:tc>
          <w:tcPr>
            <w:tcW w:w="1479" w:type="dxa"/>
          </w:tcPr>
          <w:p w:rsidR="00DF6E19" w:rsidRPr="000A76DD" w:rsidRDefault="00E173F9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data are appropriate for quantitative synthesis , describe planned summery measures, method of handling data and method of combining  data from the studies, including any planned exploration of consistency (such as I</w:t>
            </w:r>
            <w:r w:rsidRPr="000A76DD">
              <w:rPr>
                <w:rFonts w:ascii="Times New Roman" w:hAnsi="Times New Roman" w:cs="Times New Roman"/>
                <w:vertAlign w:val="superscript"/>
              </w:rPr>
              <w:t>2</w:t>
            </w:r>
            <w:r w:rsidRPr="000A76DD"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 w:rsidRPr="000A76DD">
              <w:rPr>
                <w:rFonts w:ascii="Times New Roman" w:hAnsi="Times New Roman" w:cs="Times New Roman"/>
              </w:rPr>
              <w:t>kendall’s</w:t>
            </w:r>
            <w:proofErr w:type="spellEnd"/>
            <w:r w:rsidRPr="000A76DD">
              <w:rPr>
                <w:rFonts w:ascii="Times New Roman" w:hAnsi="Times New Roman" w:cs="Times New Roman"/>
              </w:rPr>
              <w:t xml:space="preserve"> Ʈ)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any proposed additional analyses (such as sensitivity or sub group analyses, meta regression)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80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15d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quantitative synthesis is not appropriate, describe the type of summery planned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EA0C7A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Meta</w:t>
            </w:r>
            <w:r w:rsidR="00DF6E19" w:rsidRPr="000A76DD">
              <w:rPr>
                <w:rFonts w:ascii="Times New Roman" w:hAnsi="Times New Roman" w:cs="Times New Roman"/>
              </w:rPr>
              <w:t xml:space="preserve"> –bias (</w:t>
            </w:r>
            <w:proofErr w:type="spellStart"/>
            <w:r w:rsidR="00DF6E19"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="00DF6E19" w:rsidRPr="000A76D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Specify any planned assessment of meta –bias (</w:t>
            </w:r>
            <w:proofErr w:type="spellStart"/>
            <w:r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Pr="000A76DD">
              <w:rPr>
                <w:rFonts w:ascii="Times New Roman" w:hAnsi="Times New Roman" w:cs="Times New Roman"/>
              </w:rPr>
              <w:t>) (such as publication bias across studies , selective reporting within the studies)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Confidence in commutative evidence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how the strength  of the body of evidence will  be assessed (such as GRADE)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:rsidR="00DF6E19" w:rsidRPr="000A76DD" w:rsidRDefault="00DF6E19" w:rsidP="00DF6E19">
      <w:pPr>
        <w:rPr>
          <w:rFonts w:ascii="Times New Roman" w:hAnsi="Times New Roman" w:cs="Times New Roman"/>
        </w:rPr>
      </w:pPr>
      <w:r w:rsidRPr="000A76DD">
        <w:rPr>
          <w:rFonts w:ascii="Times New Roman" w:hAnsi="Times New Roman" w:cs="Times New Roman"/>
          <w:b/>
        </w:rPr>
        <w:t xml:space="preserve">         </w:t>
      </w:r>
      <w:r w:rsidRPr="000A76DD">
        <w:rPr>
          <w:rFonts w:ascii="Times New Roman" w:hAnsi="Times New Roman" w:cs="Times New Roman"/>
        </w:rPr>
        <w:t>NA</w:t>
      </w:r>
      <w:r w:rsidRPr="000A76DD">
        <w:rPr>
          <w:rFonts w:ascii="Times New Roman" w:hAnsi="Times New Roman" w:cs="Times New Roman"/>
          <w:b/>
        </w:rPr>
        <w:t>:</w:t>
      </w:r>
      <w:r w:rsidRPr="000A76DD">
        <w:rPr>
          <w:rFonts w:ascii="Times New Roman" w:hAnsi="Times New Roman" w:cs="Times New Roman"/>
        </w:rPr>
        <w:t xml:space="preserve"> Not applicable </w:t>
      </w:r>
    </w:p>
    <w:p w:rsidR="008334DF" w:rsidRDefault="008334DF" w:rsidP="00DF6E19"/>
    <w:sectPr w:rsidR="008334DF" w:rsidSect="00DF6E1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9F2" w:rsidRDefault="008E59F2" w:rsidP="00E173F9">
      <w:pPr>
        <w:spacing w:after="0" w:line="240" w:lineRule="auto"/>
      </w:pPr>
      <w:r>
        <w:separator/>
      </w:r>
    </w:p>
  </w:endnote>
  <w:endnote w:type="continuationSeparator" w:id="0">
    <w:p w:rsidR="008E59F2" w:rsidRDefault="008E59F2" w:rsidP="00E17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9F2" w:rsidRDefault="008E59F2" w:rsidP="00E173F9">
      <w:pPr>
        <w:spacing w:after="0" w:line="240" w:lineRule="auto"/>
      </w:pPr>
      <w:r>
        <w:separator/>
      </w:r>
    </w:p>
  </w:footnote>
  <w:footnote w:type="continuationSeparator" w:id="0">
    <w:p w:rsidR="008E59F2" w:rsidRDefault="008E59F2" w:rsidP="00E173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E19"/>
    <w:rsid w:val="000418BB"/>
    <w:rsid w:val="00434750"/>
    <w:rsid w:val="0055570F"/>
    <w:rsid w:val="008334DF"/>
    <w:rsid w:val="00892213"/>
    <w:rsid w:val="008E59F2"/>
    <w:rsid w:val="009D2CBC"/>
    <w:rsid w:val="00AD34A7"/>
    <w:rsid w:val="00B24816"/>
    <w:rsid w:val="00DF6E19"/>
    <w:rsid w:val="00E173F9"/>
    <w:rsid w:val="00EA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Berihun Assefa Dachew</dc:creator>
  <cp:lastModifiedBy>Tsiwaye</cp:lastModifiedBy>
  <cp:revision>2</cp:revision>
  <dcterms:created xsi:type="dcterms:W3CDTF">2020-01-14T11:17:00Z</dcterms:created>
  <dcterms:modified xsi:type="dcterms:W3CDTF">2020-01-14T11:17:00Z</dcterms:modified>
</cp:coreProperties>
</file>